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8A2334" w14:paraId="4673F559" w14:textId="77777777" w:rsidTr="0093227E">
        <w:trPr>
          <w:trHeight w:hRule="exact" w:val="604"/>
        </w:trPr>
        <w:tc>
          <w:tcPr>
            <w:tcW w:w="957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0000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855DFF" w14:textId="77777777" w:rsidR="008A2334" w:rsidRDefault="005B2AB0">
            <w:pPr>
              <w:wordWrap/>
              <w:spacing w:before="120" w:after="12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HY헤드라인M" w:eastAsia="HY헤드라인M" w:hAnsi="굴림" w:cs="굴림" w:hint="eastAsia"/>
                <w:b/>
                <w:bCs/>
                <w:color w:val="FFFFFF"/>
                <w:spacing w:val="-20"/>
                <w:kern w:val="0"/>
                <w:sz w:val="30"/>
                <w:szCs w:val="30"/>
              </w:rPr>
              <w:t>2024</w:t>
            </w:r>
            <w:r>
              <w:rPr>
                <w:rFonts w:ascii="HY헤드라인M" w:eastAsia="HY헤드라인M" w:hAnsi="굴림" w:cs="굴림" w:hint="eastAsia"/>
                <w:b/>
                <w:bCs/>
                <w:color w:val="FFFFFF"/>
                <w:spacing w:val="-20"/>
                <w:kern w:val="0"/>
                <w:sz w:val="30"/>
                <w:szCs w:val="30"/>
              </w:rPr>
              <w:t>년</w:t>
            </w:r>
            <w:r>
              <w:rPr>
                <w:rFonts w:ascii="HY헤드라인M" w:eastAsia="HY헤드라인M" w:hAnsi="HY헤드라인M" w:cs="굴림" w:hint="eastAsia"/>
                <w:color w:val="FFFFFF"/>
                <w:kern w:val="0"/>
                <w:sz w:val="30"/>
                <w:szCs w:val="30"/>
              </w:rPr>
              <w:t>「</w:t>
            </w:r>
            <w:r>
              <w:rPr>
                <w:rFonts w:ascii="HY헤드라인M" w:eastAsia="HY헤드라인M" w:hAnsi="굴림" w:cs="굴림" w:hint="eastAsia"/>
                <w:b/>
                <w:bCs/>
                <w:color w:val="FFFFFF"/>
                <w:kern w:val="0"/>
                <w:sz w:val="30"/>
                <w:szCs w:val="30"/>
              </w:rPr>
              <w:t>K-Global@</w:t>
            </w:r>
            <w:r>
              <w:rPr>
                <w:rFonts w:ascii="HY헤드라인M" w:eastAsia="HY헤드라인M" w:hAnsi="굴림" w:cs="굴림" w:hint="eastAsia"/>
                <w:b/>
                <w:bCs/>
                <w:color w:val="FFFFFF"/>
                <w:kern w:val="0"/>
                <w:sz w:val="30"/>
                <w:szCs w:val="30"/>
              </w:rPr>
              <w:t>실리콘밸리</w:t>
            </w:r>
            <w:r>
              <w:rPr>
                <w:rFonts w:ascii="HY헤드라인M" w:eastAsia="HY헤드라인M" w:hAnsi="굴림" w:cs="굴림" w:hint="eastAsia"/>
                <w:b/>
                <w:bCs/>
                <w:color w:val="FFFFFF"/>
                <w:kern w:val="0"/>
                <w:sz w:val="30"/>
                <w:szCs w:val="30"/>
              </w:rPr>
              <w:t xml:space="preserve"> 2024</w:t>
            </w:r>
            <w:r>
              <w:rPr>
                <w:rFonts w:ascii="HY헤드라인M" w:eastAsia="HY헤드라인M" w:hAnsi="HY헤드라인M" w:cs="굴림" w:hint="eastAsia"/>
                <w:b/>
                <w:bCs/>
                <w:color w:val="FFFFFF"/>
                <w:kern w:val="0"/>
                <w:sz w:val="30"/>
                <w:szCs w:val="30"/>
              </w:rPr>
              <w:t>」</w:t>
            </w:r>
            <w:r>
              <w:rPr>
                <w:rFonts w:ascii="HY헤드라인M" w:eastAsia="HY헤드라인M" w:hAnsi="굴림" w:cs="굴림" w:hint="eastAsia"/>
                <w:b/>
                <w:bCs/>
                <w:color w:val="FFFFFF"/>
                <w:spacing w:val="-20"/>
                <w:kern w:val="0"/>
                <w:sz w:val="30"/>
                <w:szCs w:val="30"/>
              </w:rPr>
              <w:t>참가서약서</w:t>
            </w:r>
          </w:p>
        </w:tc>
      </w:tr>
      <w:tr w:rsidR="008A2334" w14:paraId="0FDD13DF" w14:textId="77777777">
        <w:trPr>
          <w:trHeight w:val="5664"/>
        </w:trPr>
        <w:tc>
          <w:tcPr>
            <w:tcW w:w="957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983EF5" w14:textId="748D55B5" w:rsidR="008A2334" w:rsidRDefault="005B2AB0" w:rsidP="0093227E">
            <w:pPr>
              <w:spacing w:after="0" w:line="300" w:lineRule="auto"/>
              <w:ind w:left="170" w:right="170" w:firstLineChars="200" w:firstLine="528"/>
              <w:textAlignment w:val="baseline"/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</w:pP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당사는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정보통신산업진흥원이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추진하는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『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K-Global@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실리콘밸리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2024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』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참가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내용을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숙지했으며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동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행사의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참여기업으로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선정될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경우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다음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사항에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충실할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것을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확약합니다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.</w:t>
            </w:r>
          </w:p>
          <w:p w14:paraId="6D1DFA6F" w14:textId="77777777" w:rsidR="0093227E" w:rsidRPr="00C61311" w:rsidRDefault="0093227E" w:rsidP="0093227E">
            <w:pPr>
              <w:spacing w:after="0" w:line="300" w:lineRule="auto"/>
              <w:ind w:left="170" w:right="170" w:firstLineChars="200" w:firstLine="352"/>
              <w:textAlignment w:val="baseline"/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16"/>
                <w:szCs w:val="16"/>
              </w:rPr>
            </w:pPr>
          </w:p>
          <w:p w14:paraId="10B41EDD" w14:textId="321D73EE" w:rsidR="008A2334" w:rsidRPr="0093227E" w:rsidRDefault="005B2AB0" w:rsidP="0093227E">
            <w:pPr>
              <w:pStyle w:val="a4"/>
              <w:numPr>
                <w:ilvl w:val="0"/>
                <w:numId w:val="1"/>
              </w:numPr>
              <w:spacing w:after="0" w:line="300" w:lineRule="auto"/>
              <w:ind w:leftChars="0" w:left="573" w:right="170"/>
              <w:textAlignment w:val="baseline"/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16"/>
                <w:szCs w:val="16"/>
              </w:rPr>
            </w:pP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당사의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현지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참가인원은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원활한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행사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운영을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위하여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정보통신산업진흥원의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요청에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적극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협조하며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상담실적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및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사후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추진상황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제출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요청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,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설문조사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등에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최대한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성실히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응한다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.</w:t>
            </w:r>
          </w:p>
          <w:p w14:paraId="2EF531D3" w14:textId="77777777" w:rsidR="0093227E" w:rsidRPr="00C61311" w:rsidRDefault="0093227E" w:rsidP="0093227E">
            <w:pPr>
              <w:pStyle w:val="a4"/>
              <w:spacing w:after="0" w:line="300" w:lineRule="auto"/>
              <w:ind w:leftChars="0" w:left="573" w:right="170"/>
              <w:textAlignment w:val="baseline"/>
              <w:rPr>
                <w:rFonts w:asciiTheme="majorHAnsi" w:eastAsiaTheme="majorHAnsi" w:hAnsiTheme="majorHAnsi" w:cs="굴림" w:hint="eastAsia"/>
                <w:color w:val="000000"/>
                <w:w w:val="110"/>
                <w:kern w:val="0"/>
                <w:sz w:val="16"/>
                <w:szCs w:val="16"/>
              </w:rPr>
            </w:pPr>
          </w:p>
          <w:p w14:paraId="2EE8572A" w14:textId="17B78B69" w:rsidR="0093227E" w:rsidRPr="0093227E" w:rsidRDefault="005B2AB0" w:rsidP="0093227E">
            <w:pPr>
              <w:pStyle w:val="a4"/>
              <w:numPr>
                <w:ilvl w:val="0"/>
                <w:numId w:val="1"/>
              </w:numPr>
              <w:spacing w:after="0" w:line="300" w:lineRule="auto"/>
              <w:ind w:leftChars="0" w:left="573" w:right="170"/>
              <w:textAlignment w:val="baseline"/>
              <w:rPr>
                <w:rFonts w:asciiTheme="majorHAnsi" w:eastAsiaTheme="majorHAnsi" w:hAnsiTheme="majorHAnsi" w:cs="굴림" w:hint="eastAsia"/>
                <w:color w:val="000000"/>
                <w:w w:val="110"/>
                <w:kern w:val="0"/>
                <w:sz w:val="16"/>
                <w:szCs w:val="16"/>
              </w:rPr>
            </w:pP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당사는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정보통신산업진흥원에서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규정하는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하기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불성실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업체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내역을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숙지하고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당사의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불성실행위로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인해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향후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정보통신산업진흥원이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추진하는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해외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진출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지원사업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제한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업체로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등재됨에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이의가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없으며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소정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제재조치도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감수한다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4"/>
                <w:szCs w:val="24"/>
              </w:rPr>
              <w:t>.</w:t>
            </w:r>
          </w:p>
          <w:p w14:paraId="06F2E282" w14:textId="77777777" w:rsidR="0093227E" w:rsidRPr="00C61311" w:rsidRDefault="0093227E" w:rsidP="0093227E">
            <w:pPr>
              <w:pStyle w:val="a4"/>
              <w:spacing w:after="0" w:line="300" w:lineRule="auto"/>
              <w:ind w:leftChars="0" w:left="573" w:right="170"/>
              <w:textAlignment w:val="baseline"/>
              <w:rPr>
                <w:rFonts w:asciiTheme="majorHAnsi" w:eastAsiaTheme="majorHAnsi" w:hAnsiTheme="majorHAnsi" w:cs="굴림" w:hint="eastAsia"/>
                <w:color w:val="000000"/>
                <w:w w:val="110"/>
                <w:kern w:val="0"/>
                <w:sz w:val="16"/>
                <w:szCs w:val="16"/>
              </w:rPr>
            </w:pPr>
          </w:p>
          <w:p w14:paraId="42AE36C5" w14:textId="77777777" w:rsidR="008A2334" w:rsidRPr="00C61311" w:rsidRDefault="005B2AB0" w:rsidP="0093227E">
            <w:pPr>
              <w:spacing w:after="0" w:line="300" w:lineRule="auto"/>
              <w:ind w:leftChars="285" w:left="570" w:rightChars="85" w:right="170"/>
              <w:textAlignment w:val="baseline"/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16"/>
                <w:szCs w:val="16"/>
              </w:rPr>
            </w:pPr>
            <w:r w:rsidRPr="00C61311">
              <w:rPr>
                <w:rFonts w:asciiTheme="majorHAnsi" w:eastAsiaTheme="majorHAnsi" w:hAnsiTheme="majorHAnsi" w:cs="굴림"/>
                <w:color w:val="000000"/>
                <w:spacing w:val="-16"/>
                <w:w w:val="110"/>
                <w:kern w:val="0"/>
                <w:sz w:val="22"/>
              </w:rPr>
              <w:t>○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참가기업으로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선정된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후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정당한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사유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없이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동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행사에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불참한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기업</w:t>
            </w:r>
          </w:p>
          <w:p w14:paraId="3077F384" w14:textId="77777777" w:rsidR="008A2334" w:rsidRPr="00C61311" w:rsidRDefault="005B2AB0" w:rsidP="0093227E">
            <w:pPr>
              <w:spacing w:after="0" w:line="300" w:lineRule="auto"/>
              <w:ind w:leftChars="285" w:left="570" w:rightChars="85" w:right="170"/>
              <w:textAlignment w:val="baseline"/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16"/>
                <w:szCs w:val="16"/>
              </w:rPr>
            </w:pPr>
            <w:r w:rsidRPr="00C61311">
              <w:rPr>
                <w:rFonts w:asciiTheme="majorHAnsi" w:eastAsiaTheme="majorHAnsi" w:hAnsiTheme="majorHAnsi" w:cs="굴림"/>
                <w:color w:val="000000"/>
                <w:spacing w:val="-16"/>
                <w:w w:val="110"/>
                <w:kern w:val="0"/>
                <w:sz w:val="22"/>
              </w:rPr>
              <w:t>○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참가신청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내역과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상이한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품목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또는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다른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회사명으로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활동하는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기업</w:t>
            </w:r>
          </w:p>
          <w:p w14:paraId="04C5E187" w14:textId="77777777" w:rsidR="008A2334" w:rsidRPr="00C61311" w:rsidRDefault="005B2AB0" w:rsidP="0093227E">
            <w:pPr>
              <w:spacing w:after="0" w:line="300" w:lineRule="auto"/>
              <w:ind w:leftChars="285" w:left="570" w:rightChars="85" w:right="170"/>
              <w:textAlignment w:val="baseline"/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16"/>
                <w:szCs w:val="16"/>
              </w:rPr>
            </w:pPr>
            <w:r w:rsidRPr="00C61311">
              <w:rPr>
                <w:rFonts w:asciiTheme="majorHAnsi" w:eastAsiaTheme="majorHAnsi" w:hAnsiTheme="majorHAnsi" w:cs="굴림"/>
                <w:color w:val="000000"/>
                <w:spacing w:val="-20"/>
                <w:w w:val="110"/>
                <w:kern w:val="0"/>
                <w:sz w:val="22"/>
              </w:rPr>
              <w:t>○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>부당한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>불만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>등의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>행위로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>참여업체를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>선동하거나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>사업성과를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>저해한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spacing w:val="-4"/>
                <w:w w:val="105"/>
                <w:kern w:val="0"/>
                <w:sz w:val="22"/>
              </w:rPr>
              <w:t>기업</w:t>
            </w:r>
          </w:p>
          <w:p w14:paraId="3669B1F7" w14:textId="77777777" w:rsidR="008A2334" w:rsidRDefault="005B2AB0" w:rsidP="0093227E">
            <w:pPr>
              <w:spacing w:after="0" w:line="300" w:lineRule="auto"/>
              <w:ind w:leftChars="285" w:left="570" w:rightChars="85" w:right="17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6"/>
                <w:szCs w:val="26"/>
              </w:rPr>
            </w:pPr>
            <w:r w:rsidRPr="00C61311">
              <w:rPr>
                <w:rFonts w:asciiTheme="majorHAnsi" w:eastAsiaTheme="majorHAnsi" w:hAnsiTheme="majorHAnsi" w:cs="굴림"/>
                <w:color w:val="000000"/>
                <w:spacing w:val="-16"/>
                <w:w w:val="110"/>
                <w:kern w:val="0"/>
                <w:sz w:val="22"/>
              </w:rPr>
              <w:t>○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기타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참가기업의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의무를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태만히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하거나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국위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손상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행위를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행한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 xml:space="preserve"> </w:t>
            </w:r>
            <w:r w:rsidRPr="00C61311">
              <w:rPr>
                <w:rFonts w:asciiTheme="majorHAnsi" w:eastAsiaTheme="majorHAnsi" w:hAnsiTheme="majorHAnsi" w:cs="굴림"/>
                <w:color w:val="000000"/>
                <w:w w:val="110"/>
                <w:kern w:val="0"/>
                <w:sz w:val="22"/>
              </w:rPr>
              <w:t>기업</w:t>
            </w:r>
          </w:p>
        </w:tc>
      </w:tr>
      <w:tr w:rsidR="008A2334" w14:paraId="48926584" w14:textId="77777777">
        <w:trPr>
          <w:trHeight w:val="3307"/>
        </w:trPr>
        <w:tc>
          <w:tcPr>
            <w:tcW w:w="957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4FFBE6" w14:textId="77777777" w:rsidR="008A2334" w:rsidRDefault="005B2AB0">
            <w:pPr>
              <w:snapToGrid w:val="0"/>
              <w:spacing w:after="0" w:line="48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>2024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>년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>월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>일</w:t>
            </w:r>
          </w:p>
          <w:p w14:paraId="2A7F6EA3" w14:textId="77777777" w:rsidR="008A2334" w:rsidRDefault="005B2AB0">
            <w:pPr>
              <w:snapToGrid w:val="0"/>
              <w:spacing w:after="0" w:line="48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>회사명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 xml:space="preserve"> :                   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>대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>표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 xml:space="preserve"> :                (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>인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  <w:t>)</w:t>
            </w:r>
          </w:p>
          <w:p w14:paraId="75C43303" w14:textId="77777777" w:rsidR="008A2334" w:rsidRDefault="005B2AB0">
            <w:pPr>
              <w:wordWrap/>
              <w:snapToGrid w:val="0"/>
              <w:spacing w:after="0" w:line="48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36"/>
                <w:szCs w:val="36"/>
              </w:rPr>
              <w:t>정보통신산업진흥원장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36"/>
                <w:szCs w:val="36"/>
              </w:rPr>
              <w:t xml:space="preserve"> 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36"/>
                <w:szCs w:val="36"/>
              </w:rPr>
              <w:t>귀하</w:t>
            </w:r>
          </w:p>
          <w:p w14:paraId="02E5E517" w14:textId="77777777" w:rsidR="008A2334" w:rsidRDefault="008A2334">
            <w:pPr>
              <w:snapToGrid w:val="0"/>
              <w:spacing w:after="0" w:line="384" w:lineRule="auto"/>
              <w:ind w:hanging="322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8"/>
                <w:szCs w:val="28"/>
              </w:rPr>
            </w:pPr>
          </w:p>
        </w:tc>
      </w:tr>
    </w:tbl>
    <w:p w14:paraId="334D61B5" w14:textId="77777777" w:rsidR="008A2334" w:rsidRDefault="008A2334">
      <w:pPr>
        <w:rPr>
          <w:rFonts w:hint="eastAsia"/>
        </w:rPr>
      </w:pPr>
    </w:p>
    <w:sectPr w:rsidR="008A2334" w:rsidSect="00476270">
      <w:headerReference w:type="first" r:id="rId7"/>
      <w:pgSz w:w="11906" w:h="16838"/>
      <w:pgMar w:top="1701" w:right="1440" w:bottom="1440" w:left="1440" w:header="851" w:footer="9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69D00" w14:textId="77777777" w:rsidR="005B2AB0" w:rsidRDefault="005B2AB0" w:rsidP="00476270">
      <w:pPr>
        <w:spacing w:after="0" w:line="240" w:lineRule="auto"/>
      </w:pPr>
      <w:r>
        <w:separator/>
      </w:r>
    </w:p>
  </w:endnote>
  <w:endnote w:type="continuationSeparator" w:id="0">
    <w:p w14:paraId="3959ADCB" w14:textId="77777777" w:rsidR="005B2AB0" w:rsidRDefault="005B2AB0" w:rsidP="00476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FC1DB" w14:textId="77777777" w:rsidR="005B2AB0" w:rsidRDefault="005B2AB0" w:rsidP="00476270">
      <w:pPr>
        <w:spacing w:after="0" w:line="240" w:lineRule="auto"/>
      </w:pPr>
      <w:r>
        <w:separator/>
      </w:r>
    </w:p>
  </w:footnote>
  <w:footnote w:type="continuationSeparator" w:id="0">
    <w:p w14:paraId="2E1AC0C6" w14:textId="77777777" w:rsidR="005B2AB0" w:rsidRDefault="005B2AB0" w:rsidP="00476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Overlap w:val="never"/>
      <w:tblW w:w="0" w:type="auto"/>
      <w:jc w:val="right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1171"/>
      <w:gridCol w:w="109"/>
      <w:gridCol w:w="7723"/>
    </w:tblGrid>
    <w:tr w:rsidR="00476270" w:rsidRPr="00476270" w14:paraId="4D4775BE" w14:textId="77777777" w:rsidTr="003E038F">
      <w:trPr>
        <w:trHeight w:hRule="exact" w:val="499"/>
        <w:jc w:val="right"/>
      </w:trPr>
      <w:tc>
        <w:tcPr>
          <w:tcW w:w="1194" w:type="dxa"/>
          <w:tcBorders>
            <w:top w:val="single" w:sz="18" w:space="0" w:color="1B1760"/>
            <w:left w:val="single" w:sz="18" w:space="0" w:color="1B1760"/>
            <w:bottom w:val="single" w:sz="18" w:space="0" w:color="1B1760"/>
            <w:right w:val="single" w:sz="18" w:space="0" w:color="1B1760"/>
          </w:tcBorders>
          <w:shd w:val="clear" w:color="auto" w:fill="342DBE"/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776AE0DC" w14:textId="77777777" w:rsidR="00476270" w:rsidRPr="00476270" w:rsidRDefault="00476270" w:rsidP="00476270">
          <w:pPr>
            <w:wordWrap/>
            <w:spacing w:after="0" w:line="384" w:lineRule="auto"/>
            <w:ind w:left="466" w:hanging="466"/>
            <w:jc w:val="center"/>
            <w:textAlignment w:val="baseline"/>
            <w:rPr>
              <w:rFonts w:ascii="함초롬바탕" w:eastAsia="굴림" w:hAnsi="굴림" w:cs="굴림"/>
              <w:color w:val="000000"/>
              <w:kern w:val="0"/>
              <w:szCs w:val="20"/>
            </w:rPr>
          </w:pPr>
          <w:r w:rsidRPr="00476270">
            <w:rPr>
              <w:rFonts w:ascii="HY헤드라인M" w:eastAsia="HY헤드라인M" w:hAnsi="굴림" w:cs="굴림" w:hint="eastAsia"/>
              <w:color w:val="FFFFFF"/>
              <w:kern w:val="0"/>
              <w:position w:val="2"/>
              <w:sz w:val="32"/>
              <w:szCs w:val="32"/>
            </w:rPr>
            <w:t>양식4</w:t>
          </w:r>
        </w:p>
      </w:tc>
      <w:tc>
        <w:tcPr>
          <w:tcW w:w="113" w:type="dxa"/>
          <w:tcBorders>
            <w:top w:val="nil"/>
            <w:left w:val="single" w:sz="18" w:space="0" w:color="1B1760"/>
            <w:bottom w:val="nil"/>
            <w:right w:val="nil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A4152BA" w14:textId="77777777" w:rsidR="00476270" w:rsidRPr="00476270" w:rsidRDefault="00476270" w:rsidP="00476270">
          <w:pPr>
            <w:spacing w:after="0" w:line="384" w:lineRule="auto"/>
            <w:textAlignment w:val="baseline"/>
            <w:rPr>
              <w:rFonts w:ascii="함초롬바탕" w:eastAsia="굴림" w:hAnsi="굴림" w:cs="굴림"/>
              <w:color w:val="000000"/>
              <w:kern w:val="0"/>
              <w:sz w:val="31"/>
              <w:szCs w:val="31"/>
            </w:rPr>
          </w:pPr>
        </w:p>
      </w:tc>
      <w:tc>
        <w:tcPr>
          <w:tcW w:w="8325" w:type="dxa"/>
          <w:tcBorders>
            <w:top w:val="single" w:sz="18" w:space="0" w:color="1B1760"/>
            <w:left w:val="nil"/>
            <w:bottom w:val="single" w:sz="18" w:space="0" w:color="1B1760"/>
            <w:right w:val="nil"/>
          </w:tcBorders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170F9EB0" w14:textId="77777777" w:rsidR="00476270" w:rsidRPr="00476270" w:rsidRDefault="00476270" w:rsidP="00476270">
          <w:pPr>
            <w:spacing w:after="0" w:line="312" w:lineRule="auto"/>
            <w:textAlignment w:val="baseline"/>
            <w:rPr>
              <w:rFonts w:ascii="함초롬바탕" w:eastAsia="굴림" w:hAnsi="굴림" w:cs="굴림"/>
              <w:color w:val="000000"/>
              <w:kern w:val="0"/>
              <w:szCs w:val="20"/>
            </w:rPr>
          </w:pPr>
          <w:r w:rsidRPr="00476270">
            <w:rPr>
              <w:rFonts w:ascii="HY헤드라인M" w:eastAsia="HY헤드라인M" w:hAnsi="굴림" w:cs="굴림" w:hint="eastAsia"/>
              <w:color w:val="000000"/>
              <w:spacing w:val="4"/>
              <w:kern w:val="0"/>
              <w:sz w:val="32"/>
              <w:szCs w:val="32"/>
            </w:rPr>
            <w:t>참가서약서</w:t>
          </w:r>
        </w:p>
      </w:tc>
    </w:tr>
  </w:tbl>
  <w:p w14:paraId="496B1646" w14:textId="77777777" w:rsidR="00476270" w:rsidRPr="00476270" w:rsidRDefault="00476270">
    <w:pPr>
      <w:pStyle w:val="a5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7C40D0"/>
    <w:multiLevelType w:val="hybridMultilevel"/>
    <w:tmpl w:val="1188EB5C"/>
    <w:lvl w:ilvl="0" w:tplc="B4B03766">
      <w:start w:val="1"/>
      <w:numFmt w:val="decimal"/>
      <w:lvlText w:val="%1."/>
      <w:lvlJc w:val="left"/>
      <w:pPr>
        <w:ind w:left="570" w:hanging="400"/>
      </w:pPr>
      <w:rPr>
        <w:sz w:val="24"/>
        <w:szCs w:val="24"/>
      </w:rPr>
    </w:lvl>
    <w:lvl w:ilvl="1" w:tplc="04090019" w:tentative="1">
      <w:start w:val="1"/>
      <w:numFmt w:val="upperLetter"/>
      <w:lvlText w:val="%2."/>
      <w:lvlJc w:val="left"/>
      <w:pPr>
        <w:ind w:left="970" w:hanging="400"/>
      </w:pPr>
    </w:lvl>
    <w:lvl w:ilvl="2" w:tplc="0409001B" w:tentative="1">
      <w:start w:val="1"/>
      <w:numFmt w:val="lowerRoman"/>
      <w:lvlText w:val="%3."/>
      <w:lvlJc w:val="right"/>
      <w:pPr>
        <w:ind w:left="1370" w:hanging="400"/>
      </w:pPr>
    </w:lvl>
    <w:lvl w:ilvl="3" w:tplc="0409000F" w:tentative="1">
      <w:start w:val="1"/>
      <w:numFmt w:val="decimal"/>
      <w:lvlText w:val="%4."/>
      <w:lvlJc w:val="left"/>
      <w:pPr>
        <w:ind w:left="1770" w:hanging="400"/>
      </w:pPr>
    </w:lvl>
    <w:lvl w:ilvl="4" w:tplc="04090019" w:tentative="1">
      <w:start w:val="1"/>
      <w:numFmt w:val="upperLetter"/>
      <w:lvlText w:val="%5."/>
      <w:lvlJc w:val="left"/>
      <w:pPr>
        <w:ind w:left="2170" w:hanging="400"/>
      </w:pPr>
    </w:lvl>
    <w:lvl w:ilvl="5" w:tplc="0409001B" w:tentative="1">
      <w:start w:val="1"/>
      <w:numFmt w:val="lowerRoman"/>
      <w:lvlText w:val="%6."/>
      <w:lvlJc w:val="right"/>
      <w:pPr>
        <w:ind w:left="2570" w:hanging="400"/>
      </w:pPr>
    </w:lvl>
    <w:lvl w:ilvl="6" w:tplc="0409000F" w:tentative="1">
      <w:start w:val="1"/>
      <w:numFmt w:val="decimal"/>
      <w:lvlText w:val="%7."/>
      <w:lvlJc w:val="left"/>
      <w:pPr>
        <w:ind w:left="2970" w:hanging="400"/>
      </w:pPr>
    </w:lvl>
    <w:lvl w:ilvl="7" w:tplc="04090019" w:tentative="1">
      <w:start w:val="1"/>
      <w:numFmt w:val="upperLetter"/>
      <w:lvlText w:val="%8."/>
      <w:lvlJc w:val="left"/>
      <w:pPr>
        <w:ind w:left="3370" w:hanging="400"/>
      </w:pPr>
    </w:lvl>
    <w:lvl w:ilvl="8" w:tplc="0409001B" w:tentative="1">
      <w:start w:val="1"/>
      <w:numFmt w:val="lowerRoman"/>
      <w:lvlText w:val="%9."/>
      <w:lvlJc w:val="right"/>
      <w:pPr>
        <w:ind w:left="377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334"/>
    <w:rsid w:val="003E038F"/>
    <w:rsid w:val="00476270"/>
    <w:rsid w:val="005B2AB0"/>
    <w:rsid w:val="008A2334"/>
    <w:rsid w:val="0093227E"/>
    <w:rsid w:val="00C61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E35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47627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76270"/>
  </w:style>
  <w:style w:type="paragraph" w:styleId="a6">
    <w:name w:val="footer"/>
    <w:basedOn w:val="a"/>
    <w:link w:val="Char0"/>
    <w:uiPriority w:val="99"/>
    <w:unhideWhenUsed/>
    <w:rsid w:val="0047627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76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0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2024-07-25T18:17:00Z</dcterms:created>
  <dcterms:modified xsi:type="dcterms:W3CDTF">2024-07-30T05:40:00Z</dcterms:modified>
  <cp:version>1000.0100.01</cp:version>
</cp:coreProperties>
</file>